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№2-1420-1701/2024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0017-01-2023-002470-25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РЕШЕНИЕ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Именем Российской Федерации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Резолютивная часть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«11» июля  2024 года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г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Когалым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Мировой судья судебного участка № 1 </w:t>
      </w:r>
      <w:r>
        <w:rPr>
          <w:rFonts w:ascii="Times New Roman" w:hAnsi="Times New Roman" w:cs="Times New Roman"/>
          <w:sz w:val="26"/>
          <w:szCs w:val="26"/>
        </w:rPr>
        <w:t>Когалымского</w:t>
      </w:r>
      <w:r>
        <w:rPr>
          <w:rFonts w:ascii="Times New Roman" w:hAnsi="Times New Roman" w:cs="Times New Roman"/>
          <w:sz w:val="26"/>
          <w:szCs w:val="26"/>
        </w:rPr>
        <w:t xml:space="preserve"> судебного района Ханты-Мансийского автономного </w:t>
      </w:r>
      <w:r>
        <w:rPr>
          <w:rFonts w:ascii="Times New Roman" w:hAnsi="Times New Roman" w:cs="Times New Roman"/>
          <w:sz w:val="26"/>
          <w:szCs w:val="26"/>
        </w:rPr>
        <w:t>округа-Югры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</w:t>
      </w:r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при секретаре Папаниной Л.Т.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рассмотрев в открытом судебном заседании гражданское дело по иску 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«Региональная Служба Взыскания (ООО ПКО «РСВ») к Байковой Марине Анатольевне о взыскании задолженности по договору займа,</w:t>
      </w:r>
    </w:p>
    <w:p w:rsidR="00672243" w:rsidP="00672243">
      <w:pPr>
        <w:pStyle w:val="NoSpacing"/>
        <w:jc w:val="both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Руководствуясь ст. ст. 196, 199, 200 Гражданского кодекса Российской Федерации, ст. ст. 167, 194-198, 199 Гражданского процессуального кодекса Российской Федерации, </w:t>
      </w: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</w:p>
    <w:p w:rsidR="00672243" w:rsidP="00672243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</w:t>
      </w:r>
    </w:p>
    <w:p w:rsidR="00672243" w:rsidP="00672243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672243" w:rsidP="0067224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«Региональная Служба Взыскания (ООО ПКО «РСВ») к Байковой Марине Анатольевне о взыскании задолженности по договору займа №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  <w:lang w:val="en-US"/>
        </w:rPr>
        <w:t>zav</w:t>
      </w:r>
      <w:r>
        <w:rPr>
          <w:rFonts w:ascii="Times New Roman" w:hAnsi="Times New Roman" w:cs="Times New Roman"/>
          <w:sz w:val="26"/>
          <w:szCs w:val="26"/>
        </w:rPr>
        <w:t xml:space="preserve"> от 08.11.2017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 размере   6404  рубля  50   копеек – основной долг, 4624 рубля 05 копеек – задолженность по процентам, 1805 рублей 98 копеек – проценты за неправомерное пользование денежными средствами, 105 рублей 66 копеек – задолженность</w:t>
      </w:r>
      <w:r>
        <w:rPr>
          <w:rFonts w:ascii="Times New Roman" w:hAnsi="Times New Roman" w:cs="Times New Roman"/>
          <w:sz w:val="26"/>
          <w:szCs w:val="26"/>
        </w:rPr>
        <w:t xml:space="preserve"> по штрафам, 517 рублей 61 копейка -  расходы по уплате государственной пошлины, всего в размере 13 457 (тринадцать тысяч четыреста пятьдесят семь) рублей 80 копеек, в связи с истечением срока исковой давности отказать.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72243" w:rsidP="0067224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672243" w:rsidP="00672243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Решение может быть обжаловано в течение одного месяца в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Когалымский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городской суд с подачей апелляционной жалобы через мирового судью судебного участка № 1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Когалымского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судебного района Ханты-Мансийского автономного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округа-Югры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672243" w:rsidP="00672243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Мировой судья    подпись        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</w:p>
    <w:p w:rsidR="00672243" w:rsidP="00672243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72243" w:rsidP="00672243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№2-1420-1701/2024</w:t>
      </w:r>
    </w:p>
    <w:p w:rsidR="00A136B8"/>
    <w:sectPr w:rsidSect="006722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2243"/>
    <w:rsid w:val="00672243"/>
    <w:rsid w:val="00A13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4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2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